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B4" w:rsidRPr="009F765F" w:rsidRDefault="00B23EBC" w:rsidP="005A3C2A">
      <w:pPr>
        <w:pStyle w:val="a4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Times New Roman" w:hint="eastAsia"/>
          <w:sz w:val="44"/>
          <w:szCs w:val="44"/>
        </w:rPr>
        <w:t>扬州市江都区</w:t>
      </w:r>
      <w:r w:rsidR="000769B4" w:rsidRPr="009F765F">
        <w:rPr>
          <w:rFonts w:ascii="华文中宋" w:eastAsia="华文中宋" w:hAnsi="华文中宋" w:cs="Times New Roman" w:hint="eastAsia"/>
          <w:sz w:val="44"/>
          <w:szCs w:val="44"/>
        </w:rPr>
        <w:t>人民检察院</w:t>
      </w:r>
    </w:p>
    <w:p w:rsidR="00B522D9" w:rsidRPr="009F765F" w:rsidRDefault="005A3C2A" w:rsidP="005A3C2A">
      <w:pPr>
        <w:pStyle w:val="a4"/>
        <w:snapToGrid w:val="0"/>
        <w:spacing w:before="0" w:beforeAutospacing="0" w:after="0" w:afterAutospacing="0" w:line="580" w:lineRule="exact"/>
        <w:jc w:val="center"/>
        <w:rPr>
          <w:rFonts w:ascii="华文中宋" w:eastAsia="华文中宋" w:hAnsi="华文中宋" w:cs="Times New Roman"/>
          <w:sz w:val="44"/>
          <w:szCs w:val="44"/>
        </w:rPr>
      </w:pPr>
      <w:r w:rsidRPr="009F765F">
        <w:rPr>
          <w:rFonts w:ascii="华文中宋" w:eastAsia="华文中宋" w:hAnsi="华文中宋" w:cs="Times New Roman" w:hint="eastAsia"/>
          <w:sz w:val="44"/>
          <w:szCs w:val="44"/>
        </w:rPr>
        <w:t>防止</w:t>
      </w:r>
      <w:r w:rsidRPr="009F765F">
        <w:rPr>
          <w:rFonts w:ascii="华文中宋" w:eastAsia="华文中宋" w:hAnsi="华文中宋" w:cs="Times New Roman"/>
          <w:sz w:val="44"/>
          <w:szCs w:val="44"/>
        </w:rPr>
        <w:t>干预司法</w:t>
      </w:r>
      <w:r w:rsidR="00A162BE" w:rsidRPr="009F765F">
        <w:rPr>
          <w:rFonts w:ascii="华文中宋" w:eastAsia="华文中宋" w:hAnsi="华文中宋" w:cs="Times New Roman" w:hint="eastAsia"/>
          <w:sz w:val="44"/>
          <w:szCs w:val="44"/>
        </w:rPr>
        <w:t>“三个规定”监督卡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553"/>
        <w:gridCol w:w="2279"/>
        <w:gridCol w:w="1047"/>
        <w:gridCol w:w="2687"/>
      </w:tblGrid>
      <w:tr w:rsidR="00DC4D18" w:rsidRPr="00161001" w:rsidTr="00031210">
        <w:trPr>
          <w:trHeight w:val="36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DC4D18" w:rsidP="00AA509D">
            <w:pPr>
              <w:pStyle w:val="a4"/>
              <w:snapToGrid w:val="0"/>
              <w:spacing w:before="0" w:beforeAutospacing="0" w:after="0" w:afterAutospacing="0" w:line="580" w:lineRule="exact"/>
              <w:ind w:firstLine="560"/>
              <w:jc w:val="center"/>
              <w:rPr>
                <w:rFonts w:ascii="Times New Roman" w:hAnsi="Times New Roman" w:cs="Times New Roman"/>
              </w:rPr>
            </w:pPr>
            <w:r w:rsidRPr="00161001">
              <w:rPr>
                <w:rFonts w:ascii="Times New Roman" w:eastAsia="黑体" w:hAnsi="Times New Roman" w:cs="Times New Roman"/>
                <w:sz w:val="28"/>
                <w:szCs w:val="28"/>
              </w:rPr>
              <w:t>案件当事人及被监督人基本信息</w:t>
            </w:r>
          </w:p>
        </w:tc>
      </w:tr>
      <w:tr w:rsidR="00463EAF" w:rsidRPr="00161001" w:rsidTr="00B522D9">
        <w:trPr>
          <w:trHeight w:val="434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DC4D18" w:rsidP="00463EAF">
            <w:pPr>
              <w:pStyle w:val="a4"/>
              <w:snapToGrid w:val="0"/>
              <w:spacing w:before="0" w:beforeAutospacing="0" w:after="200" w:afterAutospacing="0" w:line="580" w:lineRule="exact"/>
              <w:ind w:firstLineChars="50" w:firstLine="10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案号</w:t>
            </w:r>
          </w:p>
        </w:tc>
        <w:tc>
          <w:tcPr>
            <w:tcW w:w="41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DC4D18" w:rsidP="00AA509D">
            <w:pPr>
              <w:pStyle w:val="a4"/>
              <w:snapToGrid w:val="0"/>
              <w:spacing w:before="0" w:beforeAutospacing="0" w:after="200" w:afterAutospacing="0" w:line="580" w:lineRule="exact"/>
              <w:ind w:firstLine="560"/>
              <w:rPr>
                <w:rFonts w:ascii="Times New Roman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5952FF" w:rsidRPr="00161001" w:rsidTr="005952FF">
        <w:trPr>
          <w:trHeight w:val="488"/>
        </w:trPr>
        <w:tc>
          <w:tcPr>
            <w:tcW w:w="82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52FF" w:rsidRPr="00161001" w:rsidRDefault="005952FF" w:rsidP="00463EAF">
            <w:pPr>
              <w:pStyle w:val="a4"/>
              <w:snapToGrid w:val="0"/>
              <w:spacing w:before="0" w:beforeAutospacing="0" w:after="200" w:afterAutospacing="0" w:line="580" w:lineRule="exact"/>
              <w:ind w:firstLineChars="50" w:firstLine="10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案件当事人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52FF" w:rsidRPr="00161001" w:rsidRDefault="005952FF" w:rsidP="005952FF">
            <w:pPr>
              <w:pStyle w:val="a4"/>
              <w:snapToGrid w:val="0"/>
              <w:spacing w:before="0" w:beforeAutospacing="0" w:after="200" w:afterAutospacing="0" w:line="58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姓名（名称）</w:t>
            </w:r>
          </w:p>
        </w:tc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FF" w:rsidRPr="00161001" w:rsidRDefault="005952FF" w:rsidP="00463EAF">
            <w:pPr>
              <w:pStyle w:val="a4"/>
              <w:snapToGrid w:val="0"/>
              <w:spacing w:before="0" w:beforeAutospacing="0" w:after="200" w:afterAutospacing="0" w:line="58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5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952FF" w:rsidRPr="00161001" w:rsidRDefault="005952FF" w:rsidP="005952FF">
            <w:pPr>
              <w:pStyle w:val="a4"/>
              <w:snapToGrid w:val="0"/>
              <w:spacing w:before="0" w:beforeAutospacing="0" w:after="200" w:afterAutospacing="0" w:line="58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联系方式</w:t>
            </w:r>
          </w:p>
        </w:tc>
        <w:tc>
          <w:tcPr>
            <w:tcW w:w="14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52FF" w:rsidRPr="00161001" w:rsidRDefault="005952FF" w:rsidP="00463EAF">
            <w:pPr>
              <w:pStyle w:val="a4"/>
              <w:snapToGrid w:val="0"/>
              <w:spacing w:before="0" w:beforeAutospacing="0" w:after="200" w:afterAutospacing="0" w:line="580" w:lineRule="exact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</w:tr>
      <w:tr w:rsidR="00463EAF" w:rsidRPr="00161001" w:rsidTr="005952FF">
        <w:trPr>
          <w:trHeight w:val="244"/>
        </w:trPr>
        <w:tc>
          <w:tcPr>
            <w:tcW w:w="82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D18" w:rsidRPr="00161001" w:rsidRDefault="00DC4D18" w:rsidP="00463EAF">
            <w:pPr>
              <w:pStyle w:val="a4"/>
              <w:snapToGrid w:val="0"/>
              <w:spacing w:before="0" w:beforeAutospacing="0" w:after="200" w:afterAutospacing="0" w:line="580" w:lineRule="exact"/>
              <w:ind w:firstLineChars="50" w:firstLine="105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DC4D18" w:rsidP="00463EAF">
            <w:pPr>
              <w:pStyle w:val="a4"/>
              <w:snapToGrid w:val="0"/>
              <w:spacing w:before="0" w:beforeAutospacing="0" w:after="200" w:afterAutospacing="0" w:line="580" w:lineRule="exact"/>
              <w:jc w:val="center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地</w:t>
            </w: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 </w:t>
            </w: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址</w:t>
            </w:r>
          </w:p>
        </w:tc>
        <w:tc>
          <w:tcPr>
            <w:tcW w:w="33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DC4D18" w:rsidP="00AA509D">
            <w:pPr>
              <w:pStyle w:val="a4"/>
              <w:snapToGrid w:val="0"/>
              <w:spacing w:before="0" w:beforeAutospacing="0" w:after="200" w:afterAutospacing="0" w:line="580" w:lineRule="exact"/>
              <w:ind w:firstLine="560"/>
              <w:rPr>
                <w:rFonts w:ascii="Times New Roman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463EAF" w:rsidRPr="00161001" w:rsidTr="00463EAF">
        <w:trPr>
          <w:trHeight w:val="562"/>
        </w:trPr>
        <w:tc>
          <w:tcPr>
            <w:tcW w:w="8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DC4D18" w:rsidP="00463EAF">
            <w:pPr>
              <w:pStyle w:val="a4"/>
              <w:snapToGrid w:val="0"/>
              <w:spacing w:before="0" w:beforeAutospacing="0" w:after="200" w:afterAutospacing="0" w:line="580" w:lineRule="exact"/>
              <w:ind w:firstLineChars="50" w:firstLine="10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被监督人</w:t>
            </w:r>
          </w:p>
        </w:tc>
        <w:tc>
          <w:tcPr>
            <w:tcW w:w="417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DC4D18" w:rsidP="00AA509D">
            <w:pPr>
              <w:pStyle w:val="a4"/>
              <w:snapToGrid w:val="0"/>
              <w:spacing w:before="0" w:beforeAutospacing="0" w:after="200" w:afterAutospacing="0" w:line="580" w:lineRule="exact"/>
              <w:ind w:firstLine="560"/>
              <w:rPr>
                <w:rFonts w:ascii="Times New Roman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 </w:t>
            </w:r>
          </w:p>
        </w:tc>
      </w:tr>
      <w:tr w:rsidR="00DC4D18" w:rsidRPr="00161001" w:rsidTr="00031210">
        <w:trPr>
          <w:trHeight w:val="505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161001" w:rsidP="00161001">
            <w:pPr>
              <w:pStyle w:val="a4"/>
              <w:tabs>
                <w:tab w:val="left" w:pos="3675"/>
                <w:tab w:val="center" w:pos="4584"/>
              </w:tabs>
              <w:snapToGrid w:val="0"/>
              <w:spacing w:before="0" w:beforeAutospacing="0" w:after="0" w:afterAutospacing="0" w:line="580" w:lineRule="exact"/>
              <w:ind w:firstLine="560"/>
              <w:rPr>
                <w:rFonts w:ascii="Times New Roman" w:hAnsi="Times New Roman" w:cs="Times New Roman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ab/>
            </w:r>
            <w:r w:rsidR="00DC4D18" w:rsidRPr="00161001">
              <w:rPr>
                <w:rFonts w:ascii="Times New Roman" w:eastAsia="黑体" w:hAnsi="Times New Roman" w:cs="Times New Roman"/>
                <w:sz w:val="28"/>
                <w:szCs w:val="28"/>
              </w:rPr>
              <w:t>监督意见</w:t>
            </w:r>
          </w:p>
        </w:tc>
      </w:tr>
      <w:tr w:rsidR="00DC4D18" w:rsidRPr="00161001" w:rsidTr="00031210">
        <w:trPr>
          <w:trHeight w:val="105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DC4D18" w:rsidP="00194479">
            <w:pPr>
              <w:pStyle w:val="a4"/>
              <w:snapToGrid w:val="0"/>
              <w:spacing w:before="0" w:beforeAutospacing="0" w:after="200" w:afterAutospacing="0" w:line="580" w:lineRule="exact"/>
              <w:ind w:firstLineChars="200" w:firstLine="420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黑体" w:hAnsi="Times New Roman" w:cs="Times New Roman"/>
                <w:sz w:val="21"/>
                <w:szCs w:val="21"/>
              </w:rPr>
              <w:t>提示：请案件当事人按照本卡背面载明的监督事项范围，实事求是地填写监督意见，并请写明具体事实依据。案件当事人若只是对审判执行结果不服，请通过正常法律程序反映。</w:t>
            </w:r>
          </w:p>
        </w:tc>
      </w:tr>
      <w:tr w:rsidR="00DC4D18" w:rsidRPr="00161001" w:rsidTr="00521611">
        <w:trPr>
          <w:trHeight w:val="5611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DC4D18" w:rsidP="00463EAF">
            <w:pPr>
              <w:pStyle w:val="a4"/>
              <w:snapToGrid w:val="0"/>
              <w:spacing w:before="0" w:beforeAutospacing="0" w:after="200" w:afterAutospacing="0" w:line="580" w:lineRule="exact"/>
              <w:rPr>
                <w:rFonts w:ascii="Times New Roman" w:hAnsi="Times New Roman" w:cs="Times New Roman"/>
              </w:rPr>
            </w:pPr>
          </w:p>
          <w:p w:rsidR="00463EAF" w:rsidRPr="00161001" w:rsidRDefault="00463EAF" w:rsidP="00AA509D">
            <w:pPr>
              <w:pStyle w:val="a4"/>
              <w:snapToGrid w:val="0"/>
              <w:spacing w:before="0" w:beforeAutospacing="0" w:after="200" w:afterAutospacing="0" w:line="58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63EAF" w:rsidRPr="00161001" w:rsidRDefault="00463EAF" w:rsidP="00AA509D">
            <w:pPr>
              <w:pStyle w:val="a4"/>
              <w:snapToGrid w:val="0"/>
              <w:spacing w:before="0" w:beforeAutospacing="0" w:after="200" w:afterAutospacing="0" w:line="58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463EAF" w:rsidRPr="00161001" w:rsidRDefault="00463EAF" w:rsidP="00AA509D">
            <w:pPr>
              <w:pStyle w:val="a4"/>
              <w:snapToGrid w:val="0"/>
              <w:spacing w:before="0" w:beforeAutospacing="0" w:after="200" w:afterAutospacing="0" w:line="580" w:lineRule="exact"/>
              <w:ind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5952FF" w:rsidRPr="00161001" w:rsidRDefault="005952FF" w:rsidP="00463EAF">
            <w:pPr>
              <w:pStyle w:val="a4"/>
              <w:snapToGrid w:val="0"/>
              <w:spacing w:before="0" w:beforeAutospacing="0" w:after="200" w:afterAutospacing="0" w:line="580" w:lineRule="exact"/>
              <w:ind w:right="420" w:firstLineChars="2400" w:firstLine="5040"/>
              <w:rPr>
                <w:rFonts w:ascii="Times New Roman" w:eastAsia="仿宋_GB2312" w:hAnsi="Times New Roman" w:cs="Times New Roman"/>
                <w:sz w:val="21"/>
                <w:szCs w:val="21"/>
              </w:rPr>
            </w:pPr>
          </w:p>
          <w:p w:rsidR="00DC4D18" w:rsidRPr="00161001" w:rsidRDefault="00DC4D18" w:rsidP="00463EAF">
            <w:pPr>
              <w:pStyle w:val="a4"/>
              <w:snapToGrid w:val="0"/>
              <w:spacing w:before="0" w:beforeAutospacing="0" w:after="200" w:afterAutospacing="0" w:line="580" w:lineRule="exact"/>
              <w:ind w:right="420" w:firstLineChars="2400" w:firstLine="5040"/>
              <w:rPr>
                <w:rFonts w:ascii="Times New Roman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案件当事人签名（盖章）：</w:t>
            </w:r>
          </w:p>
          <w:p w:rsidR="00463EAF" w:rsidRPr="00161001" w:rsidRDefault="00463EAF" w:rsidP="00463EAF">
            <w:pPr>
              <w:pStyle w:val="a4"/>
              <w:snapToGrid w:val="0"/>
              <w:spacing w:before="0" w:beforeAutospacing="0" w:after="200" w:afterAutospacing="0" w:line="580" w:lineRule="exact"/>
              <w:ind w:right="420" w:firstLineChars="3150" w:firstLine="6615"/>
              <w:rPr>
                <w:rFonts w:ascii="Times New Roman" w:hAnsi="Times New Roman" w:cs="Times New Roman"/>
                <w:sz w:val="21"/>
                <w:szCs w:val="21"/>
              </w:rPr>
            </w:pP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年</w:t>
            </w:r>
            <w:r w:rsidR="00DC52F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  </w:t>
            </w: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月</w:t>
            </w:r>
            <w:r w:rsidR="00DC52FE">
              <w:rPr>
                <w:rFonts w:ascii="Times New Roman" w:eastAsia="仿宋_GB2312" w:hAnsi="Times New Roman" w:cs="Times New Roman" w:hint="eastAsia"/>
                <w:sz w:val="21"/>
                <w:szCs w:val="21"/>
              </w:rPr>
              <w:t xml:space="preserve">   </w:t>
            </w:r>
            <w:r w:rsidRPr="00161001">
              <w:rPr>
                <w:rFonts w:ascii="Times New Roman" w:eastAsia="仿宋_GB2312" w:hAnsi="Times New Roman" w:cs="Times New Roman"/>
                <w:sz w:val="21"/>
                <w:szCs w:val="21"/>
              </w:rPr>
              <w:t>日</w:t>
            </w:r>
          </w:p>
        </w:tc>
      </w:tr>
    </w:tbl>
    <w:p w:rsidR="00DC4D18" w:rsidRPr="00161001" w:rsidRDefault="00DC4D18" w:rsidP="005952FF">
      <w:pPr>
        <w:pStyle w:val="a4"/>
        <w:tabs>
          <w:tab w:val="left" w:pos="825"/>
        </w:tabs>
        <w:snapToGrid w:val="0"/>
        <w:spacing w:before="0" w:beforeAutospacing="0" w:after="0" w:afterAutospacing="0" w:line="580" w:lineRule="exact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DC4D18" w:rsidRPr="00161001" w:rsidTr="00CF354B">
        <w:trPr>
          <w:trHeight w:val="43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DC4D18" w:rsidP="00AA509D">
            <w:pPr>
              <w:pStyle w:val="a4"/>
              <w:snapToGrid w:val="0"/>
              <w:spacing w:before="0" w:beforeAutospacing="0" w:after="0" w:afterAutospacing="0" w:line="580" w:lineRule="exact"/>
              <w:ind w:firstLine="560"/>
              <w:jc w:val="center"/>
              <w:rPr>
                <w:rFonts w:ascii="Times New Roman" w:hAnsi="Times New Roman" w:cs="Times New Roman"/>
              </w:rPr>
            </w:pPr>
            <w:r w:rsidRPr="00161001">
              <w:rPr>
                <w:rFonts w:ascii="Times New Roman" w:eastAsia="黑体" w:hAnsi="Times New Roman" w:cs="Times New Roman"/>
                <w:sz w:val="28"/>
                <w:szCs w:val="28"/>
              </w:rPr>
              <w:t>主要监督事项</w:t>
            </w:r>
          </w:p>
        </w:tc>
      </w:tr>
      <w:tr w:rsidR="00DC4D18" w:rsidRPr="00161001" w:rsidTr="00AD1A0D">
        <w:trPr>
          <w:trHeight w:val="7029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611" w:rsidRP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</w:t>
            </w:r>
            <w:r w:rsidR="009E7078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）违反规定过问和干预其他人员正在办理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案件</w:t>
            </w:r>
            <w:r w:rsidR="009E7078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的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；</w:t>
            </w:r>
          </w:p>
          <w:p w:rsidR="00521611" w:rsidRP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）为案件当事人转递材料或打探案情的；</w:t>
            </w:r>
          </w:p>
          <w:p w:rsidR="00521611" w:rsidRP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）以任何方式为案件当事人说情打招呼的；</w:t>
            </w:r>
          </w:p>
          <w:p w:rsidR="00521611" w:rsidRP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）违反回避规定，应当回避没有回避的；</w:t>
            </w:r>
          </w:p>
          <w:p w:rsidR="00521611" w:rsidRP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）违反规定为案件当事人通风报信，或泄露国家</w:t>
            </w:r>
            <w:r w:rsidR="0050692E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秘密、检察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工作秘密、商业秘密和个人隐私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等；</w:t>
            </w:r>
          </w:p>
          <w:p w:rsidR="00521611" w:rsidRP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6</w:t>
            </w:r>
            <w:r w:rsidR="00732F4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）检察院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工作人员与当事人、律师、特殊关系人、中介组织等不当接触交往，接受案件当事人及其请托人、律师等的吃请、送礼或其他利益，为案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件当事人和律师在案件诉讼、司法鉴定等方面提供帮助、牟利的；</w:t>
            </w:r>
          </w:p>
          <w:p w:rsidR="00521611" w:rsidRP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7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）违规私下接触当事人，</w:t>
            </w:r>
            <w:proofErr w:type="gramStart"/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违规会见</w:t>
            </w:r>
            <w:proofErr w:type="gramEnd"/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当事人及其代理人，违规为当事人介绍律师，办关系案、人情案、金钱案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；</w:t>
            </w:r>
          </w:p>
          <w:p w:rsidR="00521611" w:rsidRP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）向案件当事人推荐介绍诉讼代理人、律师，为律师、中介组织介绍案件，要求、建议或者暗示当事人更换</w:t>
            </w:r>
            <w:r w:rsidR="00C431DF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符合代理条件的律师，或为律师介绍案源、约定比例分成案件代理费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的；</w:t>
            </w:r>
          </w:p>
          <w:p w:rsidR="00521611" w:rsidRP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9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）接受案件当事人支付的出差食宿费用的；</w:t>
            </w:r>
          </w:p>
          <w:p w:rsidR="00521611" w:rsidRP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10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）以本人或特定关系人名义向律师或律师事务所筹资、借款借物，向当事人、律师、特殊关系人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、中介组织借款、租借房屋，借用交通工具、通讯工具或者其他物品的；</w:t>
            </w:r>
          </w:p>
          <w:p w:rsidR="00521611" w:rsidRP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</w:t>
            </w:r>
            <w:r w:rsidR="0050692E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</w:t>
            </w:r>
            <w:r w:rsidR="00732F4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）检察人员</w:t>
            </w:r>
            <w:r w:rsidR="00F15752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的</w:t>
            </w:r>
            <w:r w:rsidR="00732F4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配偶、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子女及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其配偶</w:t>
            </w:r>
            <w:r w:rsidR="000121CD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在</w:t>
            </w:r>
            <w:r w:rsidR="000121CD">
              <w:rPr>
                <w:rFonts w:ascii="Times New Roman" w:eastAsia="仿宋_GB2312" w:hAnsi="Times New Roman" w:cs="Times New Roman"/>
                <w:sz w:val="18"/>
                <w:szCs w:val="18"/>
              </w:rPr>
              <w:t>其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任职辖区内从事律师职业，未</w:t>
            </w:r>
            <w:r w:rsidR="009472AC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在规定时间内提出任职回避申请，或采取弄虚作假手段规避任职回避的；</w:t>
            </w:r>
          </w:p>
          <w:p w:rsidR="00521611" w:rsidRDefault="00521611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</w:t>
            </w:r>
            <w:r w:rsidR="0050692E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2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 w:rsidR="00732F4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检察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人员的配偶、子女</w:t>
            </w:r>
            <w:r w:rsidR="00732F45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及其配偶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在其</w:t>
            </w:r>
            <w:r w:rsidR="00732F45"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任职辖区内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违规代理</w:t>
            </w:r>
            <w:r w:rsidR="000121CD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案件或隐名代理案件的，为案件当事人提供诉讼代理等有偿法律服务的；</w:t>
            </w:r>
          </w:p>
          <w:p w:rsidR="0050692E" w:rsidRPr="0050692E" w:rsidRDefault="0050692E" w:rsidP="00521611">
            <w:pPr>
              <w:pStyle w:val="a8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离任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检察官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在曾任职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检察院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担任诉讼代理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(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辩护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)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人，承办检察官未依规责令停止代理的；</w:t>
            </w:r>
          </w:p>
          <w:p w:rsidR="00521611" w:rsidRPr="00521611" w:rsidRDefault="00732F45" w:rsidP="00732F45">
            <w:pPr>
              <w:pStyle w:val="a8"/>
              <w:ind w:firstLineChars="50" w:firstLine="90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(1</w:t>
            </w:r>
            <w:r w:rsidR="000C6F23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) 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离任</w:t>
            </w:r>
            <w:r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检察官</w:t>
            </w:r>
            <w:r w:rsidR="00521611"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违规到律师事务所当幕后“法律顾问”，充当司法掮客</w:t>
            </w:r>
            <w:r w:rsidR="005C2AA3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的；</w:t>
            </w:r>
          </w:p>
          <w:p w:rsidR="00DC4D18" w:rsidRPr="00161001" w:rsidRDefault="00521611" w:rsidP="000C6F23">
            <w:pPr>
              <w:pStyle w:val="a8"/>
              <w:rPr>
                <w:rFonts w:ascii="Times New Roman" w:hAnsi="Times New Roman" w:cs="Times New Roman"/>
              </w:rPr>
            </w:pP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（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1</w:t>
            </w:r>
            <w:r w:rsidR="000C6F23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）其他违反</w:t>
            </w:r>
            <w:r w:rsidR="000121CD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“</w:t>
            </w:r>
            <w:r w:rsidR="000121CD"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三个规定</w:t>
            </w:r>
            <w:r w:rsidR="000121CD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”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行为</w:t>
            </w:r>
            <w:r w:rsidR="009E7078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的</w:t>
            </w:r>
            <w:r w:rsidRPr="00521611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。</w:t>
            </w:r>
          </w:p>
        </w:tc>
      </w:tr>
      <w:tr w:rsidR="00DC4D18" w:rsidRPr="00161001" w:rsidTr="00CF354B">
        <w:trPr>
          <w:trHeight w:val="390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D18" w:rsidRPr="00161001" w:rsidRDefault="00DC4D18" w:rsidP="00AA509D">
            <w:pPr>
              <w:pStyle w:val="a4"/>
              <w:snapToGrid w:val="0"/>
              <w:spacing w:before="0" w:beforeAutospacing="0" w:after="0" w:afterAutospacing="0" w:line="580" w:lineRule="exact"/>
              <w:ind w:firstLine="560"/>
              <w:jc w:val="center"/>
              <w:rPr>
                <w:rFonts w:ascii="Times New Roman" w:hAnsi="Times New Roman" w:cs="Times New Roman"/>
              </w:rPr>
            </w:pPr>
            <w:r w:rsidRPr="00161001">
              <w:rPr>
                <w:rFonts w:ascii="Times New Roman" w:eastAsia="黑体" w:hAnsi="Times New Roman" w:cs="Times New Roman"/>
                <w:sz w:val="28"/>
                <w:szCs w:val="28"/>
              </w:rPr>
              <w:t>监督意见的反馈及查询方式</w:t>
            </w:r>
          </w:p>
        </w:tc>
      </w:tr>
      <w:tr w:rsidR="00DC4D18" w:rsidRPr="00161001" w:rsidTr="009F765F">
        <w:trPr>
          <w:trHeight w:val="277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611" w:rsidRDefault="00521611" w:rsidP="00521611">
            <w:pPr>
              <w:pStyle w:val="a8"/>
              <w:jc w:val="left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br/>
            </w:r>
          </w:p>
          <w:p w:rsidR="00AD1A0D" w:rsidRPr="00521611" w:rsidRDefault="00521611" w:rsidP="00B24690">
            <w:pPr>
              <w:pStyle w:val="a8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案件当事人或者受其委托的辩护人、诉讼代理人可</w:t>
            </w:r>
            <w:r w:rsidR="00DC4D18"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在案件办理期间或者案件办结后，</w:t>
            </w:r>
            <w:r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对我院在执行防止干预司法</w:t>
            </w:r>
            <w:r w:rsidR="005C2A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</w:t>
            </w:r>
            <w:r w:rsidR="005C2AA3"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三个规定</w:t>
            </w:r>
            <w:r w:rsidR="005C2AA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”</w:t>
            </w:r>
            <w:r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方面存在的问题和不足，</w:t>
            </w:r>
            <w:r w:rsidR="00DC4D18"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填写</w:t>
            </w:r>
            <w:r w:rsidR="00AD1A0D"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防止干预司法</w:t>
            </w:r>
            <w:r w:rsidR="005A3C2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</w:t>
            </w:r>
            <w:r w:rsidR="005A3C2A"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三个规定</w:t>
            </w:r>
            <w:r w:rsidR="005A3C2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”</w:t>
            </w:r>
            <w:r w:rsidR="00AD1A0D"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监督卡</w:t>
            </w:r>
            <w:r w:rsidR="00DC4D18"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直接邮寄</w:t>
            </w:r>
            <w:r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或通过其他途径报</w:t>
            </w:r>
            <w:r w:rsidR="000121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送</w:t>
            </w:r>
            <w:r w:rsidR="00DC4D18"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我院</w:t>
            </w:r>
            <w:r w:rsidR="00AD1A0D"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督察</w:t>
            </w:r>
            <w:r w:rsidR="00DC4D18"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部门。</w:t>
            </w:r>
          </w:p>
          <w:p w:rsidR="00DC4D18" w:rsidRPr="00521611" w:rsidRDefault="00AD1A0D" w:rsidP="00B24690">
            <w:pPr>
              <w:pStyle w:val="a8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邮寄地址：</w:t>
            </w:r>
            <w:r w:rsidR="007B19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扬州市江都区仙女镇乐和路</w:t>
            </w:r>
            <w:r w:rsidR="007B19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 w:rsidR="007B19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  <w:r w:rsidR="00B2469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="00B24690">
              <w:rPr>
                <w:rFonts w:ascii="Times New Roman" w:eastAsia="仿宋_GB2312" w:hAnsi="Times New Roman" w:cs="Times New Roman"/>
                <w:sz w:val="24"/>
                <w:szCs w:val="24"/>
              </w:rPr>
              <w:t>邮编</w:t>
            </w:r>
            <w:r w:rsidR="00B2469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 w:rsidR="007B19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225200</w:t>
            </w:r>
            <w:r w:rsidR="00B2469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。</w:t>
            </w:r>
          </w:p>
          <w:p w:rsidR="00DC4D18" w:rsidRPr="000769B4" w:rsidRDefault="00DC4D18" w:rsidP="00B24690">
            <w:pPr>
              <w:pStyle w:val="a8"/>
              <w:ind w:firstLineChars="150" w:firstLine="360"/>
              <w:jc w:val="left"/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</w:pPr>
            <w:r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="000121CD">
              <w:rPr>
                <w:rFonts w:ascii="Times New Roman" w:eastAsia="仿宋_GB2312" w:hAnsi="Times New Roman" w:cs="Times New Roman"/>
                <w:sz w:val="24"/>
                <w:szCs w:val="24"/>
              </w:rPr>
              <w:t>．</w:t>
            </w:r>
            <w:r w:rsidR="000121C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</w:t>
            </w:r>
            <w:r w:rsidR="000121CD">
              <w:rPr>
                <w:rFonts w:ascii="Times New Roman" w:eastAsia="仿宋_GB2312" w:hAnsi="Times New Roman" w:cs="Times New Roman"/>
                <w:sz w:val="24"/>
                <w:szCs w:val="24"/>
              </w:rPr>
              <w:t>院防止干预司法</w:t>
            </w:r>
            <w:r w:rsidR="0019447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“三</w:t>
            </w:r>
            <w:r w:rsidR="00194479">
              <w:rPr>
                <w:rFonts w:ascii="Times New Roman" w:eastAsia="仿宋_GB2312" w:hAnsi="Times New Roman" w:cs="Times New Roman"/>
                <w:sz w:val="24"/>
                <w:szCs w:val="24"/>
              </w:rPr>
              <w:t>个规定</w:t>
            </w:r>
            <w:r w:rsidR="0019447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”监督</w:t>
            </w:r>
            <w:r w:rsidR="00B24690">
              <w:rPr>
                <w:rFonts w:ascii="Times New Roman" w:eastAsia="仿宋_GB2312" w:hAnsi="Times New Roman" w:cs="Times New Roman"/>
                <w:sz w:val="24"/>
                <w:szCs w:val="24"/>
              </w:rPr>
              <w:t>举报电话</w:t>
            </w:r>
            <w:r w:rsidR="00B2469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 w:rsidR="007B199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0514-8697091</w:t>
            </w:r>
            <w:r w:rsidR="005B432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bookmarkStart w:id="0" w:name="_GoBack"/>
            <w:bookmarkEnd w:id="0"/>
            <w:r w:rsidR="0019447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；</w:t>
            </w:r>
            <w:r w:rsidR="00521611" w:rsidRPr="00521611">
              <w:rPr>
                <w:rFonts w:ascii="Times New Roman" w:eastAsia="仿宋_GB2312" w:hAnsi="Times New Roman" w:cs="Times New Roman"/>
                <w:sz w:val="24"/>
                <w:szCs w:val="24"/>
              </w:rPr>
              <w:t>举报受理网站：</w:t>
            </w:r>
            <w:r w:rsidR="000769B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中国检察网</w:t>
            </w:r>
            <w:r w:rsidR="000769B4" w:rsidRPr="000769B4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>www.12309.gov.cn</w:t>
            </w:r>
          </w:p>
          <w:p w:rsidR="00521611" w:rsidRPr="000769B4" w:rsidRDefault="00521611" w:rsidP="009F765F">
            <w:pPr>
              <w:pStyle w:val="a8"/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</w:tbl>
    <w:p w:rsidR="00463EAF" w:rsidRPr="009F765F" w:rsidRDefault="009F765F" w:rsidP="00951B98">
      <w:pPr>
        <w:pStyle w:val="a4"/>
        <w:snapToGrid w:val="0"/>
        <w:spacing w:before="0" w:beforeAutospacing="0" w:after="0" w:afterAutospacing="0" w:line="580" w:lineRule="exact"/>
        <w:jc w:val="both"/>
        <w:rPr>
          <w:rFonts w:ascii="Times New Roman" w:eastAsia="黑体" w:hAnsi="Times New Roman" w:cs="Times New Roman"/>
          <w:sz w:val="28"/>
          <w:szCs w:val="28"/>
        </w:rPr>
      </w:pPr>
      <w:r w:rsidRPr="009F765F">
        <w:rPr>
          <w:rFonts w:ascii="Times New Roman" w:eastAsia="黑体" w:hAnsi="Times New Roman" w:cs="Times New Roman" w:hint="eastAsia"/>
          <w:sz w:val="28"/>
          <w:szCs w:val="28"/>
        </w:rPr>
        <w:t>备注：邮寄地址、邮编、监督举报电话等内容由各单位自行填写。</w:t>
      </w:r>
    </w:p>
    <w:sectPr w:rsidR="00463EAF" w:rsidRPr="009F765F" w:rsidSect="00A162BE">
      <w:footerReference w:type="default" r:id="rId9"/>
      <w:pgSz w:w="11906" w:h="16838"/>
      <w:pgMar w:top="1928" w:right="1474" w:bottom="181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6B" w:rsidRDefault="0072056B" w:rsidP="00A162BE">
      <w:r>
        <w:separator/>
      </w:r>
    </w:p>
  </w:endnote>
  <w:endnote w:type="continuationSeparator" w:id="0">
    <w:p w:rsidR="0072056B" w:rsidRDefault="0072056B" w:rsidP="00A1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仿宋_GB2312" w:eastAsia="仿宋_GB2312" w:hint="eastAsia"/>
        <w:sz w:val="32"/>
        <w:szCs w:val="32"/>
      </w:rPr>
      <w:id w:val="946121430"/>
      <w:docPartObj>
        <w:docPartGallery w:val="Page Numbers (Bottom of Page)"/>
        <w:docPartUnique/>
      </w:docPartObj>
    </w:sdtPr>
    <w:sdtEndPr/>
    <w:sdtContent>
      <w:p w:rsidR="00A162BE" w:rsidRPr="00A162BE" w:rsidRDefault="00E062CD">
        <w:pPr>
          <w:pStyle w:val="a7"/>
          <w:jc w:val="center"/>
          <w:rPr>
            <w:rFonts w:ascii="仿宋_GB2312" w:eastAsia="仿宋_GB2312"/>
            <w:sz w:val="32"/>
            <w:szCs w:val="32"/>
          </w:rPr>
        </w:pPr>
        <w:r w:rsidRPr="00A162BE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A162BE" w:rsidRPr="00A162BE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A162BE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5B4324" w:rsidRPr="005B4324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5B4324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A162BE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A162BE" w:rsidRDefault="00A162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6B" w:rsidRDefault="0072056B" w:rsidP="00A162BE">
      <w:r>
        <w:separator/>
      </w:r>
    </w:p>
  </w:footnote>
  <w:footnote w:type="continuationSeparator" w:id="0">
    <w:p w:rsidR="0072056B" w:rsidRDefault="0072056B" w:rsidP="00A16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6125"/>
    <w:multiLevelType w:val="hybridMultilevel"/>
    <w:tmpl w:val="7108A4B4"/>
    <w:lvl w:ilvl="0" w:tplc="2D36C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4BC"/>
    <w:rsid w:val="00011B15"/>
    <w:rsid w:val="000121CD"/>
    <w:rsid w:val="00022692"/>
    <w:rsid w:val="00026008"/>
    <w:rsid w:val="00031210"/>
    <w:rsid w:val="0004768B"/>
    <w:rsid w:val="0005084D"/>
    <w:rsid w:val="00063CBB"/>
    <w:rsid w:val="00070AC1"/>
    <w:rsid w:val="000769B4"/>
    <w:rsid w:val="000854B7"/>
    <w:rsid w:val="000C6F23"/>
    <w:rsid w:val="000C7D8A"/>
    <w:rsid w:val="000D208E"/>
    <w:rsid w:val="00161001"/>
    <w:rsid w:val="00174F9B"/>
    <w:rsid w:val="001857DC"/>
    <w:rsid w:val="00194479"/>
    <w:rsid w:val="001B7C08"/>
    <w:rsid w:val="001C3BFF"/>
    <w:rsid w:val="002979B3"/>
    <w:rsid w:val="002B64BC"/>
    <w:rsid w:val="002C4DE5"/>
    <w:rsid w:val="002F7C7A"/>
    <w:rsid w:val="003271E2"/>
    <w:rsid w:val="00363F21"/>
    <w:rsid w:val="00375834"/>
    <w:rsid w:val="003B406A"/>
    <w:rsid w:val="003E208C"/>
    <w:rsid w:val="003F203B"/>
    <w:rsid w:val="003F25A2"/>
    <w:rsid w:val="00444D06"/>
    <w:rsid w:val="004502D8"/>
    <w:rsid w:val="00463EAF"/>
    <w:rsid w:val="004747C1"/>
    <w:rsid w:val="004B3B7D"/>
    <w:rsid w:val="004D19A3"/>
    <w:rsid w:val="004E336C"/>
    <w:rsid w:val="0050692E"/>
    <w:rsid w:val="00521611"/>
    <w:rsid w:val="00524DC7"/>
    <w:rsid w:val="005952FF"/>
    <w:rsid w:val="005A3C2A"/>
    <w:rsid w:val="005B4324"/>
    <w:rsid w:val="005C1644"/>
    <w:rsid w:val="005C16B7"/>
    <w:rsid w:val="005C2AA3"/>
    <w:rsid w:val="005E078C"/>
    <w:rsid w:val="005F05E8"/>
    <w:rsid w:val="007055BC"/>
    <w:rsid w:val="0072056B"/>
    <w:rsid w:val="00730FF2"/>
    <w:rsid w:val="00732F45"/>
    <w:rsid w:val="007371FD"/>
    <w:rsid w:val="007706BA"/>
    <w:rsid w:val="007970E4"/>
    <w:rsid w:val="007B199B"/>
    <w:rsid w:val="007D3620"/>
    <w:rsid w:val="00834949"/>
    <w:rsid w:val="00850C8F"/>
    <w:rsid w:val="00857D24"/>
    <w:rsid w:val="00872EA4"/>
    <w:rsid w:val="00877E09"/>
    <w:rsid w:val="008811F2"/>
    <w:rsid w:val="008D0B16"/>
    <w:rsid w:val="009006AE"/>
    <w:rsid w:val="009472AC"/>
    <w:rsid w:val="00951B98"/>
    <w:rsid w:val="00976B0E"/>
    <w:rsid w:val="009903FD"/>
    <w:rsid w:val="00992CF6"/>
    <w:rsid w:val="009A65E5"/>
    <w:rsid w:val="009B41E1"/>
    <w:rsid w:val="009B6100"/>
    <w:rsid w:val="009C5591"/>
    <w:rsid w:val="009E05BC"/>
    <w:rsid w:val="009E7078"/>
    <w:rsid w:val="009F765F"/>
    <w:rsid w:val="00A162BE"/>
    <w:rsid w:val="00A572A7"/>
    <w:rsid w:val="00A8078A"/>
    <w:rsid w:val="00A906FD"/>
    <w:rsid w:val="00AA509D"/>
    <w:rsid w:val="00AB4CD6"/>
    <w:rsid w:val="00AB6816"/>
    <w:rsid w:val="00AD1A0D"/>
    <w:rsid w:val="00B150B2"/>
    <w:rsid w:val="00B23EBC"/>
    <w:rsid w:val="00B24690"/>
    <w:rsid w:val="00B26BD9"/>
    <w:rsid w:val="00B32F30"/>
    <w:rsid w:val="00B4578A"/>
    <w:rsid w:val="00B522D9"/>
    <w:rsid w:val="00B80F02"/>
    <w:rsid w:val="00B875EB"/>
    <w:rsid w:val="00BB20A3"/>
    <w:rsid w:val="00BB3415"/>
    <w:rsid w:val="00BC79DA"/>
    <w:rsid w:val="00BE367A"/>
    <w:rsid w:val="00BF02A8"/>
    <w:rsid w:val="00C05516"/>
    <w:rsid w:val="00C37129"/>
    <w:rsid w:val="00C431DF"/>
    <w:rsid w:val="00C918FB"/>
    <w:rsid w:val="00C96269"/>
    <w:rsid w:val="00CF354B"/>
    <w:rsid w:val="00D26ED1"/>
    <w:rsid w:val="00D429F5"/>
    <w:rsid w:val="00D4769C"/>
    <w:rsid w:val="00DB1406"/>
    <w:rsid w:val="00DC4D18"/>
    <w:rsid w:val="00DC52FE"/>
    <w:rsid w:val="00DD5FF6"/>
    <w:rsid w:val="00DF1D71"/>
    <w:rsid w:val="00E062CD"/>
    <w:rsid w:val="00E2665E"/>
    <w:rsid w:val="00E32A4B"/>
    <w:rsid w:val="00E4254B"/>
    <w:rsid w:val="00E96619"/>
    <w:rsid w:val="00ED5217"/>
    <w:rsid w:val="00EF1A62"/>
    <w:rsid w:val="00EF4E79"/>
    <w:rsid w:val="00F15752"/>
    <w:rsid w:val="00F17B15"/>
    <w:rsid w:val="00F760F9"/>
    <w:rsid w:val="00FB03D2"/>
    <w:rsid w:val="00FC5A20"/>
    <w:rsid w:val="00FE176B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76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D1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DC4D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E4254B"/>
    <w:rPr>
      <w:i/>
      <w:iCs/>
    </w:rPr>
  </w:style>
  <w:style w:type="paragraph" w:styleId="a6">
    <w:name w:val="header"/>
    <w:basedOn w:val="a"/>
    <w:link w:val="Char"/>
    <w:uiPriority w:val="99"/>
    <w:unhideWhenUsed/>
    <w:rsid w:val="00A16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162BE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16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162BE"/>
    <w:rPr>
      <w:sz w:val="18"/>
      <w:szCs w:val="18"/>
    </w:rPr>
  </w:style>
  <w:style w:type="paragraph" w:styleId="a8">
    <w:name w:val="No Spacing"/>
    <w:uiPriority w:val="1"/>
    <w:qFormat/>
    <w:rsid w:val="00AD1A0D"/>
    <w:pPr>
      <w:widowControl w:val="0"/>
      <w:jc w:val="both"/>
    </w:pPr>
  </w:style>
  <w:style w:type="character" w:styleId="a9">
    <w:name w:val="Strong"/>
    <w:basedOn w:val="a0"/>
    <w:uiPriority w:val="22"/>
    <w:qFormat/>
    <w:rsid w:val="00521611"/>
    <w:rPr>
      <w:b/>
      <w:bCs/>
    </w:rPr>
  </w:style>
  <w:style w:type="character" w:styleId="aa">
    <w:name w:val="Hyperlink"/>
    <w:basedOn w:val="a0"/>
    <w:uiPriority w:val="99"/>
    <w:unhideWhenUsed/>
    <w:rsid w:val="000769B4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9F765F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9041F-A332-476D-B22A-5569F1A6B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llx</dc:creator>
  <cp:lastModifiedBy>Administrator</cp:lastModifiedBy>
  <cp:revision>19</cp:revision>
  <dcterms:created xsi:type="dcterms:W3CDTF">2021-05-21T04:11:00Z</dcterms:created>
  <dcterms:modified xsi:type="dcterms:W3CDTF">2021-06-02T08:49:00Z</dcterms:modified>
</cp:coreProperties>
</file>